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 mc:Ignorable="w14 wp14 ">
  <w:body>
    <w:p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cs="Times New Roman" w:eastAsia="Times New Roman" w:hAnsi="Times New Roman"/>
          <w:b/>
          <w:bCs/>
          <w:color w:val="000000"/>
          <w:sz w:val="36"/>
          <w:szCs w:val="36"/>
          <w:lang w:eastAsia="ru-RU"/>
        </w:rPr>
        <w:t>Книгообеспеченность</w:t>
      </w:r>
      <w:r>
        <w:rPr>
          <w:rFonts w:ascii="Times New Roman" w:cs="Times New Roman" w:eastAsia="Times New Roman" w:hAnsi="Times New Roman"/>
          <w:b/>
          <w:bCs/>
          <w:color w:val="000000"/>
          <w:sz w:val="36"/>
          <w:szCs w:val="36"/>
          <w:lang w:eastAsia="ru-RU"/>
        </w:rPr>
        <w:t xml:space="preserve"> педагогического коллектива ПЭЛК (ЖКХ)</w:t>
      </w:r>
    </w:p>
    <w:tbl>
      <w:tblPr>
        <w:tblW w:w="5000" w:type="pct"/>
        <w:tblBorders>
          <w:top w:val="outset" w:color="auto" w:sz="6" w:space="0"/>
          <w:left w:val="outset" w:color="auto" w:sz="6" w:space="0"/>
          <w:bottom w:val="single" w:color="dbdbdb" w:sz="6" w:space="0"/>
          <w:right w:val="single" w:color="dbdbdb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1347"/>
        <w:gridCol w:w="7692"/>
        <w:gridCol w:w="551"/>
        <w:gridCol w:w="1453"/>
        <w:gridCol w:w="943"/>
        <w:gridCol w:w="1134"/>
        <w:gridCol w:w="778"/>
        <w:gridCol w:w="1134"/>
      </w:tblGrid>
      <w:tr>
        <w:trPr>
          <w:cnfStyle w:val="100000000000"/>
        </w:trPr>
        <w:tc>
          <w:tcPr>
            <w:cnfStyle w:val="101000000000"/>
            <w:tcW w:w="114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2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cnfStyle w:val="100000000000"/>
            <w:tcW w:w="438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3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cnfStyle w:val="1000000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4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cnfStyle w:val="1000000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5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cnfStyle w:val="1000000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6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cnfStyle w:val="1000000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7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cnfStyle w:val="1000000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8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cnfStyle w:val="1000000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9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cnfStyle w:val="1000000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A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>
        <w:trPr>
          <w:cnfStyle w:val="000000100000"/>
        </w:trPr>
        <w:tc>
          <w:tcPr>
            <w:cnfStyle w:val="001000100000"/>
            <w:tcW w:w="5000" w:type="pct"/>
            <w:gridSpan w:val="9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Биология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руководство к выполнению практических работ / Александра Константиновна Степанова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Английский язык для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ссузов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"http://mark.ugtu.net/files/marc/mobject_8939.pdf"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http://mark.ugtu.net/files/marc/mobject_8939.pdf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Английский язык для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ссузов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"http://mark.ugtu.net/files/marc/mobject_8939.pdf"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http://mark.ugtu.net/files/marc/mobject_8939.pdf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1.39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2.39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Информатика. MS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Excel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Информатика. Компьютерные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сети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1618-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"http://mark.ugtu.net/files/marc/mobject_8940.pdf"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http://mark.ugtu.net/files/marc/mobject_8940.pdf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0.84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"http://mark.ugtu.net/files/marc/mobject_8941.pdf"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http://mark.ugtu.net/files/marc/mobject_8941.pdf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2.24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"http://mark.ugtu.net/files/marc/mobject_8941.pdf"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http://mark.ugtu.net/files/marc/mobject_8941.pdf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"http://mark.ugtu.net/files/marc/mobject_8940.pdf"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http://mark.ugtu.net/files/marc/mobject_8940.pdf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1.17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2.72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Анализ литературного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произведения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Коростелина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Математика.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Монтаж, ремонт и обслуживание систем водоснабжения, водоотведения и отопления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Монтаж, ремонт и обслуживание систем водоснабжения, водоотведения и отопления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бережливого производства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бережливого производства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силовых и слаботочных систем зданий и сооружений, системы освещения и осветительных сетей объектов жилищно-коммунального хозяйства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силовых и слаботочных систем зданий и сооружений, системы освещения и осветительных сетей объектов жилищно-коммунального хозяйства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5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черчение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Деменюк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Т. В.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Инженерная графика. Резьбы и резьбовые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соединения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практическим занятиям / Татьяна Васильевна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Деменюк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черчение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ремонта и монтажа силовых и слаботочных систем зданий и сооружений, системы освещения и осветительных сетей объектов жилищно-коммунального хозяйства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19.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ремонта и монтажа силовых и слаботочных систем зданий и сооружений, системы освещения и осветительных сетей объектов жилищно-коммунального хозяйства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самостоятельных работ по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физике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самостоятельных работ по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физике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Лабораторный практикум по физике для студентов 1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курса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Органическая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"http://mark.ugtu.net/files/marc/mobject_8934.pdf"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http://mark.ugtu.net/files/marc/mobject_8934.pdf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Саргаев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П.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Общая и неорганическая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для СПО / Павел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Маркелович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Саргаев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- 2-е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"http://mark.ugtu.net/files/marc/mobject_8933.pdf"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http://mark.ugtu.net/files/marc/mobject_8933.pdf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задач и упражнений по общей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Перфилова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"http://mark.ugtu.net/files/marc/mobject_8935.pdf"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http://mark.ugtu.net/files/marc/mobject_8935.pdf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Химия. Общая и неорганическая химия. Органическая химия для специальностей технического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профиля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лабораторным работам / Александра Константиновна Степанова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5.60</w:t>
            </w:r>
          </w:p>
        </w:tc>
      </w:tr>
      <w:tr>
        <w:trPr>
          <w:cnfStyle w:val="000000010000"/>
        </w:trPr>
        <w:tc>
          <w:tcPr>
            <w:cnfStyle w:val="001000010000"/>
            <w:tcW w:w="5000" w:type="pct"/>
            <w:gridSpan w:val="9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Биология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руководство к выполнению практических работ / Александра Константиновна Степанова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Английский язык для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ссузов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"http://mark.ugtu.net/files/marc/mobject_8939.pdf"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http://mark.ugtu.net/files/marc/mobject_8939.pdf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Информатика. MS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Excel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Информатика. Компьютерные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сети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"http://mark.ugtu.net/files/marc/mobject_8940.pdf"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http://mark.ugtu.net/files/marc/mobject_8940.pdf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0.84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"http://mark.ugtu.net/files/marc/mobject_8941.pdf"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http://mark.ugtu.net/files/marc/mobject_8941.pdf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2.24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Анализ литературного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произведения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Коростелина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Математика.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Монтаж, ремонт и обслуживание систем водоснабжения, водоотведения и отопления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Монтаж, ремонт и обслуживание систем водоснабжения, водоотведения и отопления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Основы безопасности и защиты Родины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Русский язык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Русский язык. Сборник тестовых заданий для проведения текущего контроля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успеваемости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методические указания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Русский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язык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Русский язык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Техническое обслуживание силовых и слаботочных систем зданий и сооружений, системы освещения и осветительных сетей объектов жилищно-коммунального хозяйства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Техническое обслуживание силовых и слаботочных систем зданий и сооружений, системы освещения и осветительных сетей объектов жилищно-коммунального хозяйства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ремонта и монтажа силовых и слаботочных систем зданий и сооружений, системы освещения и осветительных сетей объектов жилищно-коммунального хозяйства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ремонта и монтажа силовых и слаботочных систем зданий и сооружений, системы освещения и осветительных сетей объектов жилищно-коммунального хозяйства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5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, Н. М.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Сборник самостоятельных работ по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физике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методические указания для обучающихся 1 курса / Надежда Михайловна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, Н. М.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Сборник самостоятельных работ по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физике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методические указания для обучающихся 1 курса / Надежда Михайловна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Коваленко, М. Е.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Лабораторный практикум по физике для студентов 1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курса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методические указания / Михаил Евгеньевич Коваленко. -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Физика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Химия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жкх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Пресс, И. А.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Органическая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химия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6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1767-70. - Текст (визуальный) : непосредственный.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0"/>
                <w:szCs w:val="20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0"/>
                <w:szCs w:val="20"/>
                <w:u w:val="single"/>
                <w:lang w:eastAsia="ru-RU"/>
              </w:rPr>
              <w:instrText xml:space="preserve">HYPERLINK "http://mark.ugtu.net/files/marc/mobject_8934.pdf" </w:instrText>
            </w:r>
            <w:r>
              <w:rPr>
                <w:rFonts w:ascii="Arial" w:cs="Arial" w:eastAsia="Times New Roman" w:hAnsi="Arial"/>
                <w:color w:val="0000ff"/>
                <w:sz w:val="20"/>
                <w:szCs w:val="20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0"/>
                <w:szCs w:val="20"/>
                <w:u w:val="single"/>
                <w:lang w:eastAsia="ru-RU"/>
              </w:rPr>
              <w:t>http://mark.ugtu.net/files/marc/mobject_8934.pdf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Саргаев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, П. М.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Общая и неорганическая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химия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учебник для СПО / Павел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Маркелович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Саргаев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. - 2-е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Лань, 2023. - 276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1600-50. - Текст (визуальный) : непосредственный.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0"/>
                <w:szCs w:val="20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0"/>
                <w:szCs w:val="20"/>
                <w:u w:val="single"/>
                <w:lang w:eastAsia="ru-RU"/>
              </w:rPr>
              <w:instrText xml:space="preserve">HYPERLINK "http://mark.ugtu.net/files/marc/mobject_8933.pdf" </w:instrText>
            </w:r>
            <w:r>
              <w:rPr>
                <w:rFonts w:ascii="Arial" w:cs="Arial" w:eastAsia="Times New Roman" w:hAnsi="Arial"/>
                <w:color w:val="0000ff"/>
                <w:sz w:val="20"/>
                <w:szCs w:val="20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0"/>
                <w:szCs w:val="20"/>
                <w:u w:val="single"/>
                <w:lang w:eastAsia="ru-RU"/>
              </w:rPr>
              <w:t>http://mark.ugtu.net/files/marc/mobject_8933.pdf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Блинов, Л. Н.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Сборник задач и упражнений по общей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химии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учебное пособие СПО / Лев Николаевич Блинов, Ирина Львовна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Перфилова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45991-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9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1078-00. - Текст (визуальный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0"/>
                <w:szCs w:val="20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0"/>
                <w:szCs w:val="20"/>
                <w:u w:val="single"/>
                <w:lang w:eastAsia="ru-RU"/>
              </w:rPr>
              <w:instrText xml:space="preserve">HYPERLINK "http://mark.ugtu.net/files/marc/mobject_8935.pdf" </w:instrText>
            </w:r>
            <w:r>
              <w:rPr>
                <w:rFonts w:ascii="Arial" w:cs="Arial" w:eastAsia="Times New Roman" w:hAnsi="Arial"/>
                <w:color w:val="0000ff"/>
                <w:sz w:val="20"/>
                <w:szCs w:val="20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0"/>
                <w:szCs w:val="20"/>
                <w:u w:val="single"/>
                <w:lang w:eastAsia="ru-RU"/>
              </w:rPr>
              <w:t>http://mark.ugtu.net/files/marc/mobject_8935.pdf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0"/>
                <w:szCs w:val="20"/>
                <w:lang w:eastAsia="ru-RU"/>
              </w:rPr>
              <w:t>Степанова, А. К.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Химия. Общая и неорганическая химия. Органическая химия для специальностей технического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профиля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. - Текст (визуальный). 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Текст :</w:t>
            </w: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 xml:space="preserve"> непосредственные.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0"/>
                <w:szCs w:val="20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5.60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Анализ литературного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произведения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Русский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язык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государственного технического университета, 2024. - 57 с.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Русский язык. Сборник тестовых заданий для проведения текущего контроля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успеваемости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жкх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(ЖКХ-д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ЖКХ-25д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</w:tbl>
    <w:p w14:paraId="00000523">
      <w:pPr>
        <w:spacing w:after="0" w:line="240" w:lineRule="auto"/>
        <w:rPr/>
      </w:pPr>
      <w:bookmarkStart w:id="0" w:name="_GoBack"/>
      <w:bookmarkEnd w:id="0"/>
    </w:p>
    <w:sectPr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00000000" w:usb1="00000000" w:usb2="00000009" w:usb3="00000000" w:csb0="000001ff" w:csb1="00000000"/>
  </w:font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Arial">
    <w:panose1 w:val="020b0604020202020204"/>
    <w:charset w:val="cc"/>
    <w:family w:val="swiss"/>
    <w:pitch w:val="variable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57"/>
    <w:rsid w:val="000A00F8"/>
    <w:rsid w:val="00285BE3"/>
    <w:rsid w:val="003D26FA"/>
    <w:rsid w:val="006D06D7"/>
    <w:rsid w:val="00854B5C"/>
    <w:rsid w:val="008A682A"/>
    <w:rsid w:val="00AC6F63"/>
    <w:rsid w:val="00E179E0"/>
    <w:rsid w:val="00E82F57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7899AF-29E8-4DBC-A4A8-B8E9635F114A}"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160" w:line="259" w:lineRule="auto"/>
      </w:pPr>
    </w:pPrDefault>
  </w:docDefaults>
  <w:style w:type="paragraph" w:styleId="Heading1">
    <w:name w:val="Heading 1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paragraph" w:styleId="Heading2">
    <w:name w:val="Heading 2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paragraph" w:styleId="Heading3">
    <w:name w:val="Heading 3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</w:rPr>
  </w:style>
  <w:style w:type="paragraph" w:styleId="Heading4">
    <w:name w:val="Heading 4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paragraph" w:styleId="Heading5">
    <w:name w:val="Heading 5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4d77" w:themeColor="accent1" w:themeShade="7f"/>
    </w:rPr>
  </w:style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link w:val="Heading1"/>
    <w:uiPriority w:val="9"/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Theme="majorHAnsi" w:cstheme="majorBidi" w:eastAsiaTheme="majorEastAsia" w:hAnsiTheme="majorHAnsi"/>
      <w:b/>
      <w:bCs/>
      <w:color w:val="5b9bd5" w:themeColor="accent1"/>
    </w:rPr>
  </w:style>
  <w:style w:type="character" w:customStyle="1" w:styleId="Heading4Char">
    <w:name w:val="Heading 4 Char"/>
    <w:link w:val="Heading4"/>
    <w:uiPriority w:val="9"/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character" w:customStyle="1" w:styleId="Heading5Char">
    <w:name w:val="Heading 5 Char"/>
    <w:link w:val="Heading5"/>
    <w:uiPriority w:val="9"/>
    <w:rPr>
      <w:rFonts w:asciiTheme="majorHAnsi" w:cstheme="majorBidi" w:eastAsiaTheme="majorEastAsia" w:hAnsiTheme="majorHAnsi"/>
      <w:color w:val="1f4d77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TitleChar"/>
    <w:uiPriority w:val="10"/>
    <w:qFormat w:val="on"/>
    <w:pPr>
      <w:pBdr>
        <w:bottom w:val="single" w:color="5b9bd5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5b9bd5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5b9bd5" w:themeColor="accent1"/>
    </w:rPr>
  </w:style>
  <w:style w:type="character" w:styleId="SubtleReference">
    <w:name w:val="Subtle Reference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uiPriority w:val="34"/>
    <w:qFormat w:val="on"/>
    <w:pPr>
      <w:ind w:left="720"/>
      <w:contextualSpacing w:val="on"/>
    </w:p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character" w:styleId="Hyperlink">
    <w:name w:val="Hyperlink"/>
    <w:uiPriority w:val="99"/>
    <w:unhideWhenUsed w:val="on"/>
    <w:rPr>
      <w:color w:val="0563c1" w:themeColor="hyperlink"/>
      <w:u w:val="single"/>
    </w:rPr>
  </w:style>
  <w:style w:type="character" w:styleId="FollowedHyperlink">
    <w:name w:val="FollowedHyperlink"/>
    <w:uiPriority w:val="99"/>
    <w:semiHidden w:val="on"/>
    <w:unhideWhenUsed w:val="on"/>
    <w:rPr>
      <w:color w:val="954f72" w:themeColor="followedHyperlink"/>
      <w:u w:val="single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link w:val="Header"/>
    <w:uiPriority w:val="99"/>
  </w:style>
  <w:style w:type="paragraph" w:styleId="Footer">
    <w:name w:val="Footer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default="1" w:styleId="Normal">
    <w:name w:val="Normal"/>
    <w:uiPriority w:val="99"/>
    <w:qFormat w:val="on"/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9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" Type="http://schemas.openxmlformats.org/officeDocument/2006/relationships/styles" Target="styles.xm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3" Type="http://schemas.openxmlformats.org/officeDocument/2006/relationships/settings" Target="settings.xml"/><Relationship Id="rId1" Type="http://schemas.openxmlformats.org/officeDocument/2006/relationships/customXml" Target="../customXml/item1.xml"/><Relationship Id="rId4" Type="http://schemas.openxmlformats.org/officeDocument/2006/relationships/webSettings" Target="webSettings.xml"/><Relationship Id="rId5" Type="http://schemas.openxmlformats.org/officeDocument/2006/relationships/hyperlink" Target="http://mark.ugtu.net/files/marc/mobject_8939.pdf" TargetMode="External"/><Relationship Id="rId6" Type="http://schemas.openxmlformats.org/officeDocument/2006/relationships/hyperlink" Target="http://mark.ugtu.net/files/marc/mobject_8939.pdf" TargetMode="External"/><Relationship Id="rId7" Type="http://schemas.openxmlformats.org/officeDocument/2006/relationships/hyperlink" Target="http://mark.ugtu.net/files/marc/mobject_8940.pdf" TargetMode="External"/><Relationship Id="rId8" Type="http://schemas.openxmlformats.org/officeDocument/2006/relationships/hyperlink" Target="http://mark.ugtu.net/files/marc/mobject_8941.pdf" TargetMode="External"/><Relationship Id="rId9" Type="http://schemas.openxmlformats.org/officeDocument/2006/relationships/hyperlink" Target="http://mark.ugtu.net/files/marc/mobject_8941.pdf" TargetMode="External"/><Relationship Id="rId10" Type="http://schemas.openxmlformats.org/officeDocument/2006/relationships/hyperlink" Target="http://mark.ugtu.net/files/marc/mobject_8940.pdf" TargetMode="External"/><Relationship Id="rId11" Type="http://schemas.openxmlformats.org/officeDocument/2006/relationships/hyperlink" Target="http://mark.ugtu.net/files/marc/mobject_8934.pdf" TargetMode="External"/><Relationship Id="rId12" Type="http://schemas.openxmlformats.org/officeDocument/2006/relationships/hyperlink" Target="http://mark.ugtu.net/files/marc/mobject_8933.pdf" TargetMode="External"/><Relationship Id="rId13" Type="http://schemas.openxmlformats.org/officeDocument/2006/relationships/hyperlink" Target="http://mark.ugtu.net/files/marc/mobject_8935.pdf" TargetMode="External"/><Relationship Id="rId14" Type="http://schemas.openxmlformats.org/officeDocument/2006/relationships/hyperlink" Target="http://mark.ugtu.net/files/marc/mobject_8939.pdf" TargetMode="External"/><Relationship Id="rId15" Type="http://schemas.openxmlformats.org/officeDocument/2006/relationships/hyperlink" Target="http://mark.ugtu.net/files/marc/mobject_8939.pdf" TargetMode="External"/><Relationship Id="rId16" Type="http://schemas.openxmlformats.org/officeDocument/2006/relationships/hyperlink" Target="http://mark.ugtu.net/files/marc/mobject_8940.pdf" TargetMode="External"/><Relationship Id="rId17" Type="http://schemas.openxmlformats.org/officeDocument/2006/relationships/hyperlink" Target="http://mark.ugtu.net/files/marc/mobject_8941.pdf" TargetMode="External"/><Relationship Id="rId18" Type="http://schemas.openxmlformats.org/officeDocument/2006/relationships/hyperlink" Target="http://mark.ugtu.net/files/marc/mobject_8934.pdf" TargetMode="External"/><Relationship Id="rId19" Type="http://schemas.openxmlformats.org/officeDocument/2006/relationships/hyperlink" Target="http://mark.ugtu.net/files/marc/mobject_8933.pdf" TargetMode="External"/><Relationship Id="rId20" Type="http://schemas.openxmlformats.org/officeDocument/2006/relationships/hyperlink" Target="http://mark.ugtu.net/files/marc/mobject_893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FF9B1-53C7-4104-B5A9-D91F84E27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20</Pages>
  <Words>6382</Words>
  <Characters>36381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42678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 Екатерина Георгиевна</dc:creator>
  <cp:lastModifiedBy>Ольга Попенко</cp:lastModifiedBy>
</cp:coreProperties>
</file>